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076" w:rsidRDefault="00CE2190">
      <w:pPr>
        <w:spacing w:after="0" w:line="240" w:lineRule="auto"/>
        <w:ind w:left="-1170"/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18"/>
        </w:rPr>
        <w:t xml:space="preserve">→Forms of campaign advertisements </w:t>
      </w:r>
    </w:p>
    <w:p w:rsidR="004D2076" w:rsidRDefault="00CE2190">
      <w:pPr>
        <w:numPr>
          <w:ilvl w:val="0"/>
          <w:numId w:val="4"/>
        </w:numPr>
        <w:spacing w:after="0" w:line="240" w:lineRule="auto"/>
        <w:ind w:left="-1080"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b/>
          <w:sz w:val="18"/>
        </w:rPr>
        <w:t>Testimonial</w:t>
      </w:r>
      <w:r>
        <w:rPr>
          <w:rFonts w:ascii="Georgia" w:eastAsia="Georgia" w:hAnsi="Georgia" w:cs="Georgia"/>
          <w:sz w:val="18"/>
        </w:rPr>
        <w:t>: getting famous people to ________________your position</w:t>
      </w:r>
    </w:p>
    <w:p w:rsidR="004D2076" w:rsidRDefault="00CE2190">
      <w:pPr>
        <w:numPr>
          <w:ilvl w:val="0"/>
          <w:numId w:val="4"/>
        </w:numPr>
        <w:spacing w:after="0" w:line="240" w:lineRule="auto"/>
        <w:ind w:left="-1080"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b/>
          <w:sz w:val="18"/>
        </w:rPr>
        <w:t>Glittering Generalities</w:t>
      </w:r>
      <w:r>
        <w:rPr>
          <w:rFonts w:ascii="Georgia" w:eastAsia="Georgia" w:hAnsi="Georgia" w:cs="Georgia"/>
          <w:sz w:val="18"/>
        </w:rPr>
        <w:t>: A message that is too general with __________________</w:t>
      </w:r>
    </w:p>
    <w:p w:rsidR="004D2076" w:rsidRDefault="00CE2190">
      <w:pPr>
        <w:numPr>
          <w:ilvl w:val="0"/>
          <w:numId w:val="4"/>
        </w:numPr>
        <w:spacing w:after="0" w:line="240" w:lineRule="auto"/>
        <w:ind w:left="-1080"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b/>
          <w:sz w:val="18"/>
        </w:rPr>
        <w:t>Bandwagon</w:t>
      </w:r>
      <w:r>
        <w:rPr>
          <w:rFonts w:ascii="Georgia" w:eastAsia="Georgia" w:hAnsi="Georgia" w:cs="Georgia"/>
          <w:sz w:val="18"/>
        </w:rPr>
        <w:t>: appealing to people by telling them they should join your ______. Everyone is doing it!</w:t>
      </w:r>
    </w:p>
    <w:p w:rsidR="004D2076" w:rsidRDefault="00CE2190">
      <w:pPr>
        <w:numPr>
          <w:ilvl w:val="0"/>
          <w:numId w:val="4"/>
        </w:numPr>
        <w:spacing w:after="0" w:line="240" w:lineRule="auto"/>
        <w:ind w:left="-1080"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b/>
          <w:sz w:val="18"/>
        </w:rPr>
        <w:t>Card-Stacking</w:t>
      </w:r>
      <w:r>
        <w:rPr>
          <w:rFonts w:ascii="Georgia" w:eastAsia="Georgia" w:hAnsi="Georgia" w:cs="Georgia"/>
          <w:sz w:val="18"/>
        </w:rPr>
        <w:t>: Leaving out information or only presenting __________ side of issue</w:t>
      </w:r>
    </w:p>
    <w:p w:rsidR="004D2076" w:rsidRDefault="00CE2190">
      <w:pPr>
        <w:numPr>
          <w:ilvl w:val="0"/>
          <w:numId w:val="4"/>
        </w:numPr>
        <w:spacing w:after="0" w:line="240" w:lineRule="auto"/>
        <w:ind w:left="-1080"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b/>
          <w:sz w:val="18"/>
        </w:rPr>
        <w:t>Plain Folks Appeal:</w:t>
      </w:r>
      <w:r>
        <w:rPr>
          <w:rFonts w:ascii="Georgia" w:eastAsia="Georgia" w:hAnsi="Georgia" w:cs="Georgia"/>
          <w:sz w:val="18"/>
        </w:rPr>
        <w:t xml:space="preserve"> Appealing to regular people's values.  Showing people _________</w:t>
      </w:r>
      <w:r>
        <w:rPr>
          <w:rFonts w:ascii="Georgia" w:eastAsia="Georgia" w:hAnsi="Georgia" w:cs="Georgia"/>
          <w:sz w:val="18"/>
        </w:rPr>
        <w:t>__________.</w:t>
      </w:r>
    </w:p>
    <w:p w:rsidR="004D2076" w:rsidRDefault="00CE2190">
      <w:pPr>
        <w:numPr>
          <w:ilvl w:val="0"/>
          <w:numId w:val="4"/>
        </w:numPr>
        <w:spacing w:after="0" w:line="240" w:lineRule="auto"/>
        <w:ind w:left="-1080"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b/>
          <w:sz w:val="18"/>
        </w:rPr>
        <w:t>Negative Campaigning</w:t>
      </w:r>
    </w:p>
    <w:p w:rsidR="004D2076" w:rsidRDefault="00CE2190">
      <w:pPr>
        <w:spacing w:after="0" w:line="240" w:lineRule="auto"/>
        <w:ind w:left="720"/>
      </w:pPr>
      <w:r>
        <w:rPr>
          <w:rFonts w:ascii="Georgia" w:eastAsia="Georgia" w:hAnsi="Georgia" w:cs="Georgia"/>
          <w:b/>
          <w:sz w:val="18"/>
        </w:rPr>
        <w:t xml:space="preserve">Name Calling: trash-talking about another candidate. Also </w:t>
      </w:r>
      <w:proofErr w:type="spellStart"/>
      <w:r>
        <w:rPr>
          <w:rFonts w:ascii="Georgia" w:eastAsia="Georgia" w:hAnsi="Georgia" w:cs="Georgia"/>
          <w:b/>
          <w:sz w:val="18"/>
        </w:rPr>
        <w:t>know</w:t>
      </w:r>
      <w:proofErr w:type="spellEnd"/>
      <w:r>
        <w:rPr>
          <w:rFonts w:ascii="Georgia" w:eastAsia="Georgia" w:hAnsi="Georgia" w:cs="Georgia"/>
          <w:b/>
          <w:sz w:val="18"/>
        </w:rPr>
        <w:t xml:space="preserve"> as ________________. Presenting what negative things could happen if you do not vote for them.</w:t>
      </w:r>
    </w:p>
    <w:p w:rsidR="004D2076" w:rsidRDefault="004D2076">
      <w:pPr>
        <w:spacing w:after="0" w:line="240" w:lineRule="auto"/>
        <w:ind w:left="720"/>
      </w:pPr>
    </w:p>
    <w:p w:rsidR="004D2076" w:rsidRDefault="00CE2190">
      <w:pPr>
        <w:jc w:val="center"/>
      </w:pPr>
      <w:r>
        <w:rPr>
          <w:rFonts w:ascii="Georgia" w:eastAsia="Georgia" w:hAnsi="Georgia" w:cs="Georgia"/>
          <w:b/>
          <w:sz w:val="18"/>
        </w:rPr>
        <w:t>ANALYZING CAMPAIGN ADVERTISEMENTS</w:t>
      </w:r>
    </w:p>
    <w:tbl>
      <w:tblPr>
        <w:tblStyle w:val="a"/>
        <w:tblW w:w="12495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2595"/>
        <w:gridCol w:w="4035"/>
        <w:gridCol w:w="4200"/>
      </w:tblGrid>
      <w:tr w:rsidR="004D2076">
        <w:trPr>
          <w:trHeight w:val="600"/>
        </w:trPr>
        <w:tc>
          <w:tcPr>
            <w:tcW w:w="166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Campaign Ad</w:t>
            </w:r>
          </w:p>
        </w:tc>
        <w:tc>
          <w:tcPr>
            <w:tcW w:w="259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What emotion or th</w:t>
            </w:r>
            <w:r>
              <w:rPr>
                <w:rFonts w:ascii="Georgia" w:eastAsia="Georgia" w:hAnsi="Georgia" w:cs="Georgia"/>
                <w:b/>
                <w:sz w:val="18"/>
              </w:rPr>
              <w:t>ought did it evoke?</w:t>
            </w:r>
          </w:p>
        </w:tc>
        <w:tc>
          <w:tcPr>
            <w:tcW w:w="403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Is it an effective ad? Why?</w:t>
            </w:r>
          </w:p>
        </w:tc>
        <w:tc>
          <w:tcPr>
            <w:tcW w:w="4200" w:type="dxa"/>
          </w:tcPr>
          <w:p w:rsidR="004D2076" w:rsidRDefault="00CE2190">
            <w:pPr>
              <w:ind w:left="-120" w:right="840"/>
            </w:pPr>
            <w:r>
              <w:rPr>
                <w:rFonts w:ascii="Georgia" w:eastAsia="Georgia" w:hAnsi="Georgia" w:cs="Georgia"/>
                <w:b/>
                <w:sz w:val="18"/>
              </w:rPr>
              <w:t>What campaign advertisement strategy did they use?</w:t>
            </w:r>
          </w:p>
        </w:tc>
      </w:tr>
      <w:tr w:rsidR="004D2076">
        <w:trPr>
          <w:trHeight w:val="1340"/>
        </w:trPr>
        <w:tc>
          <w:tcPr>
            <w:tcW w:w="166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“Daisy” (1964)</w:t>
            </w:r>
          </w:p>
        </w:tc>
        <w:tc>
          <w:tcPr>
            <w:tcW w:w="2595" w:type="dxa"/>
          </w:tcPr>
          <w:p w:rsidR="004D2076" w:rsidRDefault="004D2076"/>
        </w:tc>
        <w:tc>
          <w:tcPr>
            <w:tcW w:w="4035" w:type="dxa"/>
          </w:tcPr>
          <w:p w:rsidR="004D2076" w:rsidRDefault="004D2076"/>
        </w:tc>
        <w:tc>
          <w:tcPr>
            <w:tcW w:w="4200" w:type="dxa"/>
          </w:tcPr>
          <w:p w:rsidR="004D2076" w:rsidRDefault="004D2076"/>
        </w:tc>
      </w:tr>
      <w:tr w:rsidR="004D2076">
        <w:trPr>
          <w:trHeight w:val="1000"/>
        </w:trPr>
        <w:tc>
          <w:tcPr>
            <w:tcW w:w="1665" w:type="dxa"/>
          </w:tcPr>
          <w:p w:rsidR="004D2076" w:rsidRDefault="00CE2190">
            <w:pPr>
              <w:spacing w:before="100" w:after="100"/>
            </w:pPr>
            <w:r>
              <w:rPr>
                <w:rFonts w:ascii="Georgia" w:eastAsia="Georgia" w:hAnsi="Georgia" w:cs="Georgia"/>
                <w:b/>
                <w:sz w:val="18"/>
              </w:rPr>
              <w:t>“Morning in America” (1984)</w:t>
            </w:r>
          </w:p>
        </w:tc>
        <w:tc>
          <w:tcPr>
            <w:tcW w:w="2595" w:type="dxa"/>
          </w:tcPr>
          <w:p w:rsidR="004D2076" w:rsidRDefault="004D2076"/>
        </w:tc>
        <w:tc>
          <w:tcPr>
            <w:tcW w:w="4035" w:type="dxa"/>
          </w:tcPr>
          <w:p w:rsidR="004D2076" w:rsidRDefault="004D2076"/>
        </w:tc>
        <w:tc>
          <w:tcPr>
            <w:tcW w:w="4200" w:type="dxa"/>
          </w:tcPr>
          <w:p w:rsidR="004D2076" w:rsidRDefault="004D2076"/>
        </w:tc>
      </w:tr>
      <w:tr w:rsidR="004D2076">
        <w:trPr>
          <w:trHeight w:val="1060"/>
        </w:trPr>
        <w:tc>
          <w:tcPr>
            <w:tcW w:w="166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 xml:space="preserve">Mitt Romney Ad: "American Family" (2007) </w:t>
            </w:r>
          </w:p>
          <w:p w:rsidR="004D2076" w:rsidRDefault="004D2076"/>
        </w:tc>
        <w:tc>
          <w:tcPr>
            <w:tcW w:w="2595" w:type="dxa"/>
          </w:tcPr>
          <w:p w:rsidR="004D2076" w:rsidRDefault="004D2076"/>
        </w:tc>
        <w:tc>
          <w:tcPr>
            <w:tcW w:w="4035" w:type="dxa"/>
          </w:tcPr>
          <w:p w:rsidR="004D2076" w:rsidRDefault="004D2076"/>
        </w:tc>
        <w:tc>
          <w:tcPr>
            <w:tcW w:w="4200" w:type="dxa"/>
          </w:tcPr>
          <w:p w:rsidR="004D2076" w:rsidRDefault="004D2076"/>
        </w:tc>
      </w:tr>
      <w:tr w:rsidR="004D2076">
        <w:trPr>
          <w:trHeight w:val="1160"/>
        </w:trPr>
        <w:tc>
          <w:tcPr>
            <w:tcW w:w="166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“Yes We Can!” (2008)</w:t>
            </w:r>
          </w:p>
          <w:p w:rsidR="004D2076" w:rsidRDefault="004D2076"/>
        </w:tc>
        <w:tc>
          <w:tcPr>
            <w:tcW w:w="2595" w:type="dxa"/>
          </w:tcPr>
          <w:p w:rsidR="004D2076" w:rsidRDefault="004D2076"/>
        </w:tc>
        <w:tc>
          <w:tcPr>
            <w:tcW w:w="4035" w:type="dxa"/>
          </w:tcPr>
          <w:p w:rsidR="004D2076" w:rsidRDefault="004D2076"/>
        </w:tc>
        <w:tc>
          <w:tcPr>
            <w:tcW w:w="4200" w:type="dxa"/>
          </w:tcPr>
          <w:p w:rsidR="004D2076" w:rsidRDefault="004D2076"/>
        </w:tc>
      </w:tr>
      <w:tr w:rsidR="004D2076">
        <w:trPr>
          <w:trHeight w:val="1420"/>
        </w:trPr>
        <w:tc>
          <w:tcPr>
            <w:tcW w:w="166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“Obama for America” (2012)</w:t>
            </w:r>
          </w:p>
        </w:tc>
        <w:tc>
          <w:tcPr>
            <w:tcW w:w="2595" w:type="dxa"/>
          </w:tcPr>
          <w:p w:rsidR="004D2076" w:rsidRDefault="004D2076"/>
        </w:tc>
        <w:tc>
          <w:tcPr>
            <w:tcW w:w="4035" w:type="dxa"/>
          </w:tcPr>
          <w:p w:rsidR="004D2076" w:rsidRDefault="004D2076"/>
        </w:tc>
        <w:tc>
          <w:tcPr>
            <w:tcW w:w="4200" w:type="dxa"/>
          </w:tcPr>
          <w:p w:rsidR="004D2076" w:rsidRDefault="004D2076"/>
        </w:tc>
      </w:tr>
      <w:tr w:rsidR="004D2076">
        <w:trPr>
          <w:trHeight w:val="1420"/>
        </w:trPr>
        <w:tc>
          <w:tcPr>
            <w:tcW w:w="1665" w:type="dxa"/>
          </w:tcPr>
          <w:p w:rsidR="004D2076" w:rsidRDefault="00CE2190">
            <w:r>
              <w:rPr>
                <w:rFonts w:ascii="Georgia" w:eastAsia="Georgia" w:hAnsi="Georgia" w:cs="Georgia"/>
                <w:b/>
                <w:sz w:val="18"/>
              </w:rPr>
              <w:t>“Celebrity President” (2012)</w:t>
            </w:r>
          </w:p>
        </w:tc>
        <w:tc>
          <w:tcPr>
            <w:tcW w:w="2595" w:type="dxa"/>
          </w:tcPr>
          <w:p w:rsidR="004D2076" w:rsidRDefault="004D2076"/>
        </w:tc>
        <w:tc>
          <w:tcPr>
            <w:tcW w:w="4035" w:type="dxa"/>
          </w:tcPr>
          <w:p w:rsidR="004D2076" w:rsidRDefault="004D2076"/>
        </w:tc>
        <w:tc>
          <w:tcPr>
            <w:tcW w:w="4200" w:type="dxa"/>
          </w:tcPr>
          <w:p w:rsidR="004D2076" w:rsidRDefault="004D2076"/>
        </w:tc>
      </w:tr>
    </w:tbl>
    <w:p w:rsidR="004D2076" w:rsidRDefault="00CE2190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276225</wp:posOffset>
                </wp:positionH>
                <wp:positionV relativeFrom="paragraph">
                  <wp:posOffset>57150</wp:posOffset>
                </wp:positionV>
                <wp:extent cx="5410200" cy="1633538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633538"/>
                          <a:chOff x="2554200" y="2816700"/>
                          <a:chExt cx="5494200" cy="192659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643758" y="2816705"/>
                            <a:ext cx="5404484" cy="192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D2076" w:rsidRDefault="004D2076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88900" tIns="38100" rIns="88900" bIns="38100" anchor="t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554200" y="2816700"/>
                            <a:ext cx="5494200" cy="86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D2076" w:rsidRDefault="00CE2190">
                              <w:pPr>
                                <w:spacing w:line="331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Writing Prompt: Do you think negative advertisements are effective at reaching voters? Why or why not? Use one example from an ad that you watched today to back up your argument.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1.75pt;margin-top:4.5pt;width:426pt;height:128.65pt;z-index:251658240;mso-position-horizontal-relative:margin" coordorigin="25542,28167" coordsize="54942,1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" o:allowincell="f">
                <v:rect id="Rectangle 2" o:spid="_x0000_s1027" style="position:absolute;left:26437;top:28167;width:54045;height:19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h1cQA&#10;AADaAAAADwAAAGRycy9kb3ducmV2LnhtbESPQWvCQBSE70L/w/IK3symGoukbqQIRaFekhR6fWRf&#10;k5Ds2zS7atpf3xWEHoeZ+YbZ7ibTiwuNrrWs4CmKQRBXVrdcK/go3xYbEM4ja+wtk4IfcrDLHmZb&#10;TLW9ck6XwtciQNilqKDxfkildFVDBl1kB+LgfdnRoA9yrKUe8RrgppfLOH6WBlsOCw0OtG+o6oqz&#10;UXDuvldTlZzy8tck+WH96d73dqPU/HF6fQHhafL/4Xv7qBUs4XY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IdXEAAAA2gAAAA8AAAAAAAAAAAAAAAAAmAIAAGRycy9k&#10;b3ducmV2LnhtbFBLBQYAAAAABAAEAPUAAACJAwAAAAA=&#10;" strokeweight="1pt">
                  <v:stroke joinstyle="round"/>
                  <v:textbox inset="7pt,3pt,7pt,3pt">
                    <w:txbxContent>
                      <w:p w:rsidR="004D2076" w:rsidRDefault="004D2076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542;top:28167;width:54942;height:8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xmMEA&#10;AADaAAAADwAAAGRycy9kb3ducmV2LnhtbESPS4sCMRCE7wv+h9ALXpY1swq6zBpFhAU9ePCB5ybp&#10;eeCkMyQZHf+9EQSPRVV9Rc2XvW3ElXyoHSv4GWUgiLUzNZcKTsf/718QISIbbByTgjsFWC4GH3PM&#10;jbvxnq6HWIoE4ZCjgirGNpcy6IoshpFriZNXOG8xJulLaTzeEtw2cpxlU2mx5rRQYUvrivTl0FkF&#10;X7rczops3V2azh8jaVOctzulhp/96g9EpD6+w6/2xiiYwPNKu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sZjBAAAA2gAAAA8AAAAAAAAAAAAAAAAAmAIAAGRycy9kb3du&#10;cmV2LnhtbFBLBQYAAAAABAAEAPUAAACGAwAAAAA=&#10;" filled="f" stroked="f">
                  <v:textbox inset="2.53958mm,2.53958mm,2.53958mm,2.53958mm">
                    <w:txbxContent>
                      <w:p w:rsidR="004D2076" w:rsidRDefault="00CE2190">
                        <w:pPr>
                          <w:spacing w:line="331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Writing Prompt: Do you think negative advertisements are effective at reaching voters? Why or why not? Use one example from an ad that you watched today to back up your argument.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D2076" w:rsidRDefault="004D2076">
      <w:pPr>
        <w:spacing w:after="0" w:line="240" w:lineRule="auto"/>
      </w:pPr>
    </w:p>
    <w:p w:rsidR="004D2076" w:rsidRDefault="004D2076">
      <w:pPr>
        <w:spacing w:after="0" w:line="240" w:lineRule="auto"/>
      </w:pPr>
    </w:p>
    <w:p w:rsidR="004D2076" w:rsidRDefault="004D2076">
      <w:pPr>
        <w:spacing w:after="0" w:line="240" w:lineRule="auto"/>
      </w:pPr>
    </w:p>
    <w:p w:rsidR="004D2076" w:rsidRDefault="004D2076">
      <w:pPr>
        <w:spacing w:after="0" w:line="240" w:lineRule="auto"/>
      </w:pPr>
    </w:p>
    <w:p w:rsidR="004D2076" w:rsidRDefault="004D2076">
      <w:pPr>
        <w:spacing w:after="0" w:line="240" w:lineRule="auto"/>
      </w:pPr>
    </w:p>
    <w:p w:rsidR="004D2076" w:rsidRDefault="004D2076">
      <w:pPr>
        <w:spacing w:after="0" w:line="240" w:lineRule="auto"/>
      </w:pPr>
    </w:p>
    <w:p w:rsidR="004D2076" w:rsidRDefault="004D2076">
      <w:pPr>
        <w:spacing w:after="0" w:line="240" w:lineRule="auto"/>
      </w:pP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</w:rPr>
        <w:t>Activity 1 (Group of 3)</w:t>
      </w: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</w:rPr>
        <w:t xml:space="preserve">Directions: </w:t>
      </w:r>
      <w:r>
        <w:rPr>
          <w:rFonts w:ascii="Georgia" w:eastAsia="Georgia" w:hAnsi="Georgia" w:cs="Georgia"/>
          <w:sz w:val="18"/>
        </w:rPr>
        <w:t xml:space="preserve">Script and act out a campaign advertisement using one of the propaganda techniques we learned about. </w:t>
      </w: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</w:rPr>
        <w:t>How you are graded:</w:t>
      </w:r>
    </w:p>
    <w:p w:rsidR="004D2076" w:rsidRDefault="00CE2190">
      <w:pPr>
        <w:numPr>
          <w:ilvl w:val="0"/>
          <w:numId w:val="3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Script- 10 points. </w:t>
      </w:r>
    </w:p>
    <w:p w:rsidR="004D2076" w:rsidRDefault="00CE2190">
      <w:pPr>
        <w:numPr>
          <w:ilvl w:val="0"/>
          <w:numId w:val="3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Obvious campaign advertisement strategy-10 points</w:t>
      </w:r>
    </w:p>
    <w:p w:rsidR="004D2076" w:rsidRDefault="00CE2190">
      <w:pPr>
        <w:numPr>
          <w:ilvl w:val="0"/>
          <w:numId w:val="3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All group members appear in the skit. It is well done (practiced) and clear-10 points. </w:t>
      </w:r>
    </w:p>
    <w:p w:rsidR="004D2076" w:rsidRDefault="004D2076">
      <w:pPr>
        <w:spacing w:after="0" w:line="240" w:lineRule="auto"/>
      </w:pP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</w:rPr>
        <w:t>Activity 2 (Individual)</w:t>
      </w: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</w:rPr>
        <w:t xml:space="preserve">Directions: </w:t>
      </w:r>
      <w:r>
        <w:rPr>
          <w:rFonts w:ascii="Georgia" w:eastAsia="Georgia" w:hAnsi="Georgia" w:cs="Georgia"/>
          <w:sz w:val="18"/>
        </w:rPr>
        <w:t>Write a campaign speech for the President at some point in the campaign trail that uses one of the propaganda techniques we discuss</w:t>
      </w:r>
      <w:r>
        <w:rPr>
          <w:rFonts w:ascii="Georgia" w:eastAsia="Georgia" w:hAnsi="Georgia" w:cs="Georgia"/>
          <w:sz w:val="18"/>
        </w:rPr>
        <w:t xml:space="preserve">ed in class. </w:t>
      </w: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sz w:val="18"/>
        </w:rPr>
        <w:t>How you are graded:</w:t>
      </w:r>
    </w:p>
    <w:p w:rsidR="004D2076" w:rsidRDefault="00CE2190">
      <w:pPr>
        <w:numPr>
          <w:ilvl w:val="0"/>
          <w:numId w:val="2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Written speech that uses a particular propaganda technique and </w:t>
      </w:r>
      <w:proofErr w:type="gramStart"/>
      <w:r>
        <w:rPr>
          <w:rFonts w:ascii="Georgia" w:eastAsia="Georgia" w:hAnsi="Georgia" w:cs="Georgia"/>
          <w:sz w:val="18"/>
        </w:rPr>
        <w:t>includes  3</w:t>
      </w:r>
      <w:proofErr w:type="gramEnd"/>
      <w:r>
        <w:rPr>
          <w:rFonts w:ascii="Georgia" w:eastAsia="Georgia" w:hAnsi="Georgia" w:cs="Georgia"/>
          <w:sz w:val="18"/>
        </w:rPr>
        <w:t xml:space="preserve"> ideas the President would consider important to his party. – 15 points</w:t>
      </w:r>
    </w:p>
    <w:p w:rsidR="004D2076" w:rsidRDefault="00CE2190">
      <w:pPr>
        <w:numPr>
          <w:ilvl w:val="0"/>
          <w:numId w:val="2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At least 1 page in length – 5 points</w:t>
      </w:r>
    </w:p>
    <w:p w:rsidR="004D2076" w:rsidRDefault="00CE2190">
      <w:pPr>
        <w:numPr>
          <w:ilvl w:val="0"/>
          <w:numId w:val="2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Propaganda technique is evident-10 points </w:t>
      </w:r>
    </w:p>
    <w:p w:rsidR="004D2076" w:rsidRDefault="004D2076">
      <w:pPr>
        <w:spacing w:after="0" w:line="240" w:lineRule="auto"/>
      </w:pP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  <w:u w:val="single"/>
        </w:rPr>
        <w:t>Activity 3 (Individual or Partner)</w:t>
      </w: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b/>
          <w:sz w:val="18"/>
          <w:u w:val="single"/>
        </w:rPr>
        <w:t>Directions:</w:t>
      </w:r>
      <w:r>
        <w:rPr>
          <w:rFonts w:ascii="Georgia" w:eastAsia="Georgia" w:hAnsi="Georgia" w:cs="Georgia"/>
          <w:sz w:val="18"/>
        </w:rPr>
        <w:t xml:space="preserve"> Create a scenario to be acted out for the class as “review charades” for each of the propaganda techniques. You will act these out for the class to help us review th</w:t>
      </w:r>
      <w:r>
        <w:rPr>
          <w:rFonts w:ascii="Georgia" w:eastAsia="Georgia" w:hAnsi="Georgia" w:cs="Georgia"/>
          <w:sz w:val="18"/>
        </w:rPr>
        <w:t xml:space="preserve">e techniques. </w:t>
      </w:r>
    </w:p>
    <w:p w:rsidR="004D2076" w:rsidRDefault="00CE2190">
      <w:pPr>
        <w:spacing w:after="0" w:line="240" w:lineRule="auto"/>
      </w:pPr>
      <w:r>
        <w:rPr>
          <w:rFonts w:ascii="Georgia" w:eastAsia="Georgia" w:hAnsi="Georgia" w:cs="Georgia"/>
          <w:sz w:val="18"/>
        </w:rPr>
        <w:t>How you are graded:</w:t>
      </w:r>
    </w:p>
    <w:p w:rsidR="004D2076" w:rsidRDefault="00CE2190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Written scenario for each propaganda technique. 20 points</w:t>
      </w:r>
    </w:p>
    <w:p w:rsidR="004D2076" w:rsidRDefault="00CE2190">
      <w:pPr>
        <w:numPr>
          <w:ilvl w:val="0"/>
          <w:numId w:val="1"/>
        </w:numPr>
        <w:spacing w:after="0" w:line="240" w:lineRule="auto"/>
        <w:ind w:hanging="36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Acted out for the class – 10 points</w:t>
      </w:r>
    </w:p>
    <w:p w:rsidR="004D2076" w:rsidRDefault="004D2076">
      <w:pPr>
        <w:jc w:val="center"/>
      </w:pPr>
    </w:p>
    <w:sectPr w:rsidR="004D207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90" w:rsidRDefault="00CE2190">
      <w:pPr>
        <w:spacing w:after="0" w:line="240" w:lineRule="auto"/>
      </w:pPr>
      <w:r>
        <w:separator/>
      </w:r>
    </w:p>
  </w:endnote>
  <w:endnote w:type="continuationSeparator" w:id="0">
    <w:p w:rsidR="00CE2190" w:rsidRDefault="00CE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90" w:rsidRDefault="00CE2190">
      <w:pPr>
        <w:spacing w:after="0" w:line="240" w:lineRule="auto"/>
      </w:pPr>
      <w:r>
        <w:separator/>
      </w:r>
    </w:p>
  </w:footnote>
  <w:footnote w:type="continuationSeparator" w:id="0">
    <w:p w:rsidR="00CE2190" w:rsidRDefault="00CE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76" w:rsidRDefault="00CE2190">
    <w:pPr>
      <w:jc w:val="center"/>
    </w:pPr>
    <w:r>
      <w:rPr>
        <w:b/>
        <w:sz w:val="36"/>
      </w:rPr>
      <w:t xml:space="preserve">Campaign Advertisements: </w:t>
    </w:r>
    <w:r>
      <w:rPr>
        <w:b/>
        <w:sz w:val="36"/>
      </w:rPr>
      <w:br/>
      <w:t>Political Propaganda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B4F"/>
    <w:multiLevelType w:val="multilevel"/>
    <w:tmpl w:val="BCA6A71A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56753F5"/>
    <w:multiLevelType w:val="multilevel"/>
    <w:tmpl w:val="6C56A5A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3EA7802"/>
    <w:multiLevelType w:val="multilevel"/>
    <w:tmpl w:val="47E8F3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4AD2F05"/>
    <w:multiLevelType w:val="multilevel"/>
    <w:tmpl w:val="0BC4B3C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6"/>
    <w:rsid w:val="00372001"/>
    <w:rsid w:val="004D2076"/>
    <w:rsid w:val="00C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FB0B-341B-4537-8D61-B3D2954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Hawley, Kara L.</cp:lastModifiedBy>
  <cp:revision>2</cp:revision>
  <dcterms:created xsi:type="dcterms:W3CDTF">2015-04-15T14:03:00Z</dcterms:created>
  <dcterms:modified xsi:type="dcterms:W3CDTF">2015-04-15T14:03:00Z</dcterms:modified>
</cp:coreProperties>
</file>